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BAEB7"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World Mission leader addresses questions regarding shift in global ministry approach </w:t>
      </w:r>
      <w:r>
        <w:rPr>
          <w:rStyle w:val="eop"/>
          <w:rFonts w:ascii="Aptos" w:eastAsiaTheme="majorEastAsia" w:hAnsi="Aptos" w:cs="Segoe UI"/>
          <w:sz w:val="22"/>
          <w:szCs w:val="22"/>
        </w:rPr>
        <w:t> </w:t>
      </w:r>
    </w:p>
    <w:p w14:paraId="06CA55CF"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Reconfiguring the church’s international presence among top priorities</w:t>
      </w:r>
      <w:r>
        <w:rPr>
          <w:rStyle w:val="eop"/>
          <w:rFonts w:ascii="Aptos" w:eastAsiaTheme="majorEastAsia" w:hAnsi="Aptos" w:cs="Segoe UI"/>
          <w:sz w:val="22"/>
          <w:szCs w:val="22"/>
        </w:rPr>
        <w:t> </w:t>
      </w:r>
    </w:p>
    <w:p w14:paraId="1B4AA9F0"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1A6622F6"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Rick Jones</w:t>
      </w:r>
      <w:r>
        <w:rPr>
          <w:rStyle w:val="eop"/>
          <w:rFonts w:ascii="Aptos" w:eastAsiaTheme="majorEastAsia" w:hAnsi="Aptos" w:cs="Segoe UI"/>
          <w:sz w:val="22"/>
          <w:szCs w:val="22"/>
        </w:rPr>
        <w:t> </w:t>
      </w:r>
    </w:p>
    <w:p w14:paraId="5B57ED20"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Presbyterian News Service</w:t>
      </w:r>
      <w:r>
        <w:rPr>
          <w:rStyle w:val="eop"/>
          <w:rFonts w:ascii="Aptos" w:eastAsiaTheme="majorEastAsia" w:hAnsi="Aptos" w:cs="Segoe UI"/>
          <w:sz w:val="22"/>
          <w:szCs w:val="22"/>
        </w:rPr>
        <w:t> </w:t>
      </w:r>
    </w:p>
    <w:p w14:paraId="5730DE32"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March 17, 2025</w:t>
      </w:r>
      <w:r>
        <w:rPr>
          <w:rStyle w:val="eop"/>
          <w:rFonts w:ascii="Aptos" w:eastAsiaTheme="majorEastAsia" w:hAnsi="Aptos" w:cs="Segoe UI"/>
          <w:sz w:val="22"/>
          <w:szCs w:val="22"/>
        </w:rPr>
        <w:t> </w:t>
      </w:r>
    </w:p>
    <w:p w14:paraId="08C9062D"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22FE8FF1"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LOUISVILLE</w:t>
      </w:r>
      <w:r>
        <w:rPr>
          <w:rStyle w:val="eop"/>
          <w:rFonts w:ascii="Aptos" w:eastAsiaTheme="majorEastAsia" w:hAnsi="Aptos" w:cs="Segoe UI"/>
          <w:sz w:val="22"/>
          <w:szCs w:val="22"/>
        </w:rPr>
        <w:t> </w:t>
      </w:r>
    </w:p>
    <w:p w14:paraId="1AE4CEBE"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56DC1FB8"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Last month, leaders in the Interim Unified Agency of the Presbyterian Church (U.S.A.) announced a reimagining of how it approaches global ministry. The plan includes transitioning World Mission with a new vision that leaders believe will continue to build connections with PC(USA) partners domestically and around the world. </w:t>
      </w:r>
      <w:r>
        <w:rPr>
          <w:rStyle w:val="eop"/>
          <w:rFonts w:ascii="Aptos" w:eastAsiaTheme="majorEastAsia" w:hAnsi="Aptos" w:cs="Segoe UI"/>
          <w:sz w:val="22"/>
          <w:szCs w:val="22"/>
        </w:rPr>
        <w:t> </w:t>
      </w:r>
    </w:p>
    <w:p w14:paraId="55B9C7BC"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533054BB"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The Presbyterian News Service recently talked with the Rev. Mienda Uriarte, interim deputy executive director in the IUA, to address some of the questions around the decisions to change this approach to global ministry. </w:t>
      </w:r>
      <w:r>
        <w:rPr>
          <w:rStyle w:val="eop"/>
          <w:rFonts w:ascii="Aptos" w:eastAsiaTheme="majorEastAsia" w:hAnsi="Aptos" w:cs="Segoe UI"/>
          <w:sz w:val="22"/>
          <w:szCs w:val="22"/>
        </w:rPr>
        <w:t> </w:t>
      </w:r>
    </w:p>
    <w:p w14:paraId="002F772F"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37FBF31B"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The PC(USA)’s approach to World Mission goes back decades. Why make this change now?</w:t>
      </w:r>
      <w:r>
        <w:rPr>
          <w:rStyle w:val="eop"/>
          <w:rFonts w:ascii="Aptos" w:eastAsiaTheme="majorEastAsia" w:hAnsi="Aptos" w:cs="Segoe UI"/>
          <w:sz w:val="22"/>
          <w:szCs w:val="22"/>
        </w:rPr>
        <w:t> </w:t>
      </w:r>
    </w:p>
    <w:p w14:paraId="57AA3304"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The deep relationships formed through World Mission have been a source of joy, transformation and faithful service. This change in approach is not a reflection of a diminished commitment but an intentional effort to create a sustainable and authentic model for global ministry today and for tomorrow. This means creating a new form of ministry that will strengthen both the ecclesial and programmatic mission functions of the church. </w:t>
      </w:r>
      <w:r>
        <w:rPr>
          <w:rStyle w:val="eop"/>
          <w:rFonts w:ascii="Aptos" w:eastAsiaTheme="majorEastAsia" w:hAnsi="Aptos" w:cs="Segoe UI"/>
          <w:sz w:val="22"/>
          <w:szCs w:val="22"/>
        </w:rPr>
        <w:t> </w:t>
      </w:r>
    </w:p>
    <w:p w14:paraId="3774115F"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7ACB3915"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The goal is to:</w:t>
      </w:r>
      <w:r>
        <w:rPr>
          <w:rStyle w:val="eop"/>
          <w:rFonts w:ascii="Aptos" w:eastAsiaTheme="majorEastAsia" w:hAnsi="Aptos" w:cs="Segoe UI"/>
          <w:sz w:val="22"/>
          <w:szCs w:val="22"/>
        </w:rPr>
        <w:t> </w:t>
      </w:r>
    </w:p>
    <w:p w14:paraId="6159D715" w14:textId="77777777" w:rsidR="00657166" w:rsidRDefault="00657166" w:rsidP="00657166">
      <w:pPr>
        <w:pStyle w:val="paragraph"/>
        <w:numPr>
          <w:ilvl w:val="0"/>
          <w:numId w:val="1"/>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Create a more missionally equitable and sustainable approach that honors the agency of global partners.</w:t>
      </w:r>
      <w:r>
        <w:rPr>
          <w:rStyle w:val="eop"/>
          <w:rFonts w:ascii="Aptos" w:eastAsiaTheme="majorEastAsia" w:hAnsi="Aptos" w:cs="Segoe UI"/>
          <w:sz w:val="22"/>
          <w:szCs w:val="22"/>
        </w:rPr>
        <w:t> </w:t>
      </w:r>
    </w:p>
    <w:p w14:paraId="4E9D3597" w14:textId="77777777" w:rsidR="00657166" w:rsidRDefault="00657166" w:rsidP="00657166">
      <w:pPr>
        <w:pStyle w:val="paragraph"/>
        <w:numPr>
          <w:ilvl w:val="0"/>
          <w:numId w:val="2"/>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Elevate the leadership of global partners in shaping ministry.</w:t>
      </w:r>
      <w:r>
        <w:rPr>
          <w:rStyle w:val="eop"/>
          <w:rFonts w:ascii="Aptos" w:eastAsiaTheme="majorEastAsia" w:hAnsi="Aptos" w:cs="Segoe UI"/>
          <w:sz w:val="22"/>
          <w:szCs w:val="22"/>
        </w:rPr>
        <w:t> </w:t>
      </w:r>
    </w:p>
    <w:p w14:paraId="001DD074" w14:textId="77777777" w:rsidR="00657166" w:rsidRDefault="00657166" w:rsidP="00657166">
      <w:pPr>
        <w:pStyle w:val="paragraph"/>
        <w:numPr>
          <w:ilvl w:val="0"/>
          <w:numId w:val="3"/>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Strengthen long-term partnerships through shared ministry models that reflect the evolving needs of the global church.</w:t>
      </w:r>
      <w:r>
        <w:rPr>
          <w:rStyle w:val="eop"/>
          <w:rFonts w:ascii="Aptos" w:eastAsiaTheme="majorEastAsia" w:hAnsi="Aptos" w:cs="Segoe UI"/>
          <w:sz w:val="22"/>
          <w:szCs w:val="22"/>
        </w:rPr>
        <w:t> </w:t>
      </w:r>
    </w:p>
    <w:p w14:paraId="12D2A984"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36BDE959"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This is also taking place as part of the unification of the Office of the General Assembly and the Presbyterian Mission Agency, agencies that have previously held different roles in global and ecumenical work. </w:t>
      </w:r>
      <w:r>
        <w:rPr>
          <w:rStyle w:val="eop"/>
          <w:rFonts w:ascii="Aptos" w:eastAsiaTheme="majorEastAsia" w:hAnsi="Aptos" w:cs="Segoe UI"/>
          <w:sz w:val="22"/>
          <w:szCs w:val="22"/>
        </w:rPr>
        <w:t> </w:t>
      </w:r>
    </w:p>
    <w:p w14:paraId="2EADCC9D"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5C8F6173"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xml:space="preserve">Another is financial. The reality </w:t>
      </w:r>
      <w:proofErr w:type="gramStart"/>
      <w:r>
        <w:rPr>
          <w:rStyle w:val="normaltextrun"/>
          <w:rFonts w:ascii="Aptos" w:eastAsiaTheme="majorEastAsia" w:hAnsi="Aptos" w:cs="Segoe UI"/>
          <w:sz w:val="22"/>
          <w:szCs w:val="22"/>
        </w:rPr>
        <w:t>is,</w:t>
      </w:r>
      <w:proofErr w:type="gramEnd"/>
      <w:r>
        <w:rPr>
          <w:rStyle w:val="normaltextrun"/>
          <w:rFonts w:ascii="Aptos" w:eastAsiaTheme="majorEastAsia" w:hAnsi="Aptos" w:cs="Segoe UI"/>
          <w:sz w:val="22"/>
          <w:szCs w:val="22"/>
        </w:rPr>
        <w:t xml:space="preserve"> the current model was not financially sustainable. A significant portion of funding for mission co-workers has come from gifts restricted for sending and supporting individuals called to this work. Gifts for those accounts are on average $1 million less than has been budgeted for several years now. Making this change now will allow us to be engaged globally for years to come. </w:t>
      </w:r>
      <w:r>
        <w:rPr>
          <w:rStyle w:val="eop"/>
          <w:rFonts w:ascii="Aptos" w:eastAsiaTheme="majorEastAsia" w:hAnsi="Aptos" w:cs="Segoe UI"/>
          <w:color w:val="D13438"/>
          <w:sz w:val="22"/>
          <w:szCs w:val="22"/>
        </w:rPr>
        <w:t> </w:t>
      </w:r>
    </w:p>
    <w:p w14:paraId="039A5E62"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542394C4"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There are some who argue that this goes against General Assembly actions. Is that accurate?</w:t>
      </w:r>
      <w:r>
        <w:rPr>
          <w:rStyle w:val="eop"/>
          <w:rFonts w:ascii="Aptos" w:eastAsiaTheme="majorEastAsia" w:hAnsi="Aptos" w:cs="Segoe UI"/>
          <w:sz w:val="22"/>
          <w:szCs w:val="22"/>
        </w:rPr>
        <w:t> </w:t>
      </w:r>
    </w:p>
    <w:p w14:paraId="740F01C3"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hyperlink r:id="rId5" w:tgtFrame="_blank" w:history="1">
        <w:r>
          <w:rPr>
            <w:rStyle w:val="normaltextrun"/>
            <w:rFonts w:ascii="Aptos" w:eastAsiaTheme="majorEastAsia" w:hAnsi="Aptos" w:cs="Segoe UI"/>
            <w:color w:val="467886"/>
            <w:sz w:val="22"/>
            <w:szCs w:val="22"/>
            <w:u w:val="single"/>
          </w:rPr>
          <w:t>The General Assembly’s CR-10 resolution (2024)</w:t>
        </w:r>
      </w:hyperlink>
      <w:r>
        <w:rPr>
          <w:rStyle w:val="normaltextrun"/>
          <w:rFonts w:ascii="Aptos" w:eastAsiaTheme="majorEastAsia" w:hAnsi="Aptos" w:cs="Segoe UI"/>
          <w:sz w:val="22"/>
          <w:szCs w:val="22"/>
        </w:rPr>
        <w:t xml:space="preserve"> has been carefully considered during this entire process. The new model retains funding for critical placement of PC(USA) leaders on the ground through the appointment and placement of global ecumenical liaisons, domestically and internationally. The shift also builds upon theological and missiological foundations outlined in </w:t>
      </w:r>
      <w:hyperlink r:id="rId6" w:tgtFrame="_blank" w:history="1">
        <w:r>
          <w:rPr>
            <w:rStyle w:val="normaltextrun"/>
            <w:rFonts w:ascii="Aptos" w:eastAsiaTheme="majorEastAsia" w:hAnsi="Aptos" w:cs="Segoe UI"/>
            <w:color w:val="0000FF"/>
            <w:sz w:val="22"/>
            <w:szCs w:val="22"/>
          </w:rPr>
          <w:t>Presbyterians Do Mission in Partnership (2003</w:t>
        </w:r>
        <w:r>
          <w:rPr>
            <w:rStyle w:val="normaltextrun"/>
            <w:rFonts w:ascii="Aptos" w:eastAsiaTheme="majorEastAsia" w:hAnsi="Aptos" w:cs="Segoe UI"/>
            <w:color w:val="467886"/>
            <w:sz w:val="22"/>
            <w:szCs w:val="22"/>
            <w:u w:val="single"/>
          </w:rPr>
          <w:t>)</w:t>
        </w:r>
      </w:hyperlink>
      <w:r>
        <w:rPr>
          <w:rStyle w:val="normaltextrun"/>
          <w:rFonts w:ascii="Aptos" w:eastAsiaTheme="majorEastAsia" w:hAnsi="Aptos" w:cs="Segoe UI"/>
          <w:sz w:val="22"/>
          <w:szCs w:val="22"/>
        </w:rPr>
        <w:t xml:space="preserve"> and the </w:t>
      </w:r>
      <w:hyperlink r:id="rId7" w:tgtFrame="_blank" w:history="1">
        <w:r>
          <w:rPr>
            <w:rStyle w:val="normaltextrun"/>
            <w:rFonts w:ascii="Aptos" w:eastAsiaTheme="majorEastAsia" w:hAnsi="Aptos" w:cs="Segoe UI"/>
            <w:color w:val="0000FF"/>
            <w:sz w:val="22"/>
            <w:szCs w:val="22"/>
          </w:rPr>
          <w:t>Ecumenical Stance of the PC(USA) (2008)</w:t>
        </w:r>
        <w:r>
          <w:rPr>
            <w:rStyle w:val="normaltextrun"/>
            <w:rFonts w:ascii="Aptos" w:eastAsiaTheme="majorEastAsia" w:hAnsi="Aptos" w:cs="Segoe UI"/>
            <w:color w:val="467886"/>
            <w:sz w:val="22"/>
            <w:szCs w:val="22"/>
            <w:u w:val="single"/>
          </w:rPr>
          <w:t>.</w:t>
        </w:r>
      </w:hyperlink>
      <w:r>
        <w:rPr>
          <w:rStyle w:val="normaltextrun"/>
          <w:rFonts w:ascii="Aptos" w:eastAsiaTheme="majorEastAsia" w:hAnsi="Aptos" w:cs="Segoe UI"/>
          <w:sz w:val="22"/>
          <w:szCs w:val="22"/>
        </w:rPr>
        <w:t>  </w:t>
      </w:r>
      <w:r>
        <w:rPr>
          <w:rStyle w:val="eop"/>
          <w:rFonts w:ascii="Aptos" w:eastAsiaTheme="majorEastAsia" w:hAnsi="Aptos" w:cs="Segoe UI"/>
          <w:sz w:val="22"/>
          <w:szCs w:val="22"/>
        </w:rPr>
        <w:t> </w:t>
      </w:r>
    </w:p>
    <w:p w14:paraId="7EC37884"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lastRenderedPageBreak/>
        <w:t> </w:t>
      </w:r>
    </w:p>
    <w:p w14:paraId="2BF368B3"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34046189"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How does this change impact World Mission staff?</w:t>
      </w:r>
      <w:r>
        <w:rPr>
          <w:rStyle w:val="eop"/>
          <w:rFonts w:ascii="Aptos" w:eastAsiaTheme="majorEastAsia" w:hAnsi="Aptos" w:cs="Segoe UI"/>
          <w:sz w:val="22"/>
          <w:szCs w:val="22"/>
        </w:rPr>
        <w:t> </w:t>
      </w:r>
    </w:p>
    <w:p w14:paraId="271E9BB0"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These changes will have an impact on all 79 world mission staff members, including some mission co-workers and those who have faithfully supported them. Staff have been informed that their service in its current form will conclude toward the end of March. Some have been offered salary and benefits packages appropriate for their years of service, consistent with our policies. Others have been invited to serve in new roles under this new model of global engagement. </w:t>
      </w:r>
      <w:r>
        <w:rPr>
          <w:rStyle w:val="eop"/>
          <w:rFonts w:ascii="Aptos" w:eastAsiaTheme="majorEastAsia" w:hAnsi="Aptos" w:cs="Segoe UI"/>
          <w:sz w:val="22"/>
          <w:szCs w:val="22"/>
        </w:rPr>
        <w:t> </w:t>
      </w:r>
    </w:p>
    <w:p w14:paraId="5C477D63"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3DA21F9F"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IUA leadership acknowledges and honors the deep commitment of our mission co-workers as well as the strong relationships that have been forged over the years. We recognize the grief, frustration, and uncertainty that many experience. We are learning from the past while making space for the work of the Holy Spirit to shape our future. </w:t>
      </w:r>
      <w:r>
        <w:rPr>
          <w:rStyle w:val="eop"/>
          <w:rFonts w:ascii="Aptos" w:eastAsiaTheme="majorEastAsia" w:hAnsi="Aptos" w:cs="Segoe UI"/>
          <w:sz w:val="22"/>
          <w:szCs w:val="22"/>
        </w:rPr>
        <w:t> </w:t>
      </w:r>
    </w:p>
    <w:p w14:paraId="0FA3FCBE"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2123C0AB"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Who are the individuals who will be impacted by this decision?</w:t>
      </w:r>
      <w:r>
        <w:rPr>
          <w:rStyle w:val="eop"/>
          <w:rFonts w:ascii="Aptos" w:eastAsiaTheme="majorEastAsia" w:hAnsi="Aptos" w:cs="Segoe UI"/>
          <w:sz w:val="22"/>
          <w:szCs w:val="22"/>
        </w:rPr>
        <w:t> </w:t>
      </w:r>
    </w:p>
    <w:p w14:paraId="73A32A13"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xml:space="preserve">World Mission staff are in a discernment period that will last through the end of March. Out of respect for that process and in compliance with employment laws, we are not disclosing specific names </w:t>
      </w:r>
      <w:proofErr w:type="gramStart"/>
      <w:r>
        <w:rPr>
          <w:rStyle w:val="normaltextrun"/>
          <w:rFonts w:ascii="Aptos" w:eastAsiaTheme="majorEastAsia" w:hAnsi="Aptos" w:cs="Segoe UI"/>
          <w:sz w:val="22"/>
          <w:szCs w:val="22"/>
        </w:rPr>
        <w:t>at this time</w:t>
      </w:r>
      <w:proofErr w:type="gramEnd"/>
      <w:r>
        <w:rPr>
          <w:rStyle w:val="normaltextrun"/>
          <w:rFonts w:ascii="Aptos" w:eastAsiaTheme="majorEastAsia" w:hAnsi="Aptos" w:cs="Segoe UI"/>
          <w:sz w:val="22"/>
          <w:szCs w:val="22"/>
        </w:rPr>
        <w:t xml:space="preserve">. We recognize that this uncertainty is difficult. Once the discernment period is complete, we will share more information but only with the consent of the individuals involved. In the coming months, we will be holding an event to recognize, celebrate and give thanks </w:t>
      </w:r>
      <w:proofErr w:type="gramStart"/>
      <w:r>
        <w:rPr>
          <w:rStyle w:val="normaltextrun"/>
          <w:rFonts w:ascii="Aptos" w:eastAsiaTheme="majorEastAsia" w:hAnsi="Aptos" w:cs="Segoe UI"/>
          <w:sz w:val="22"/>
          <w:szCs w:val="22"/>
        </w:rPr>
        <w:t>for</w:t>
      </w:r>
      <w:proofErr w:type="gramEnd"/>
      <w:r>
        <w:rPr>
          <w:rStyle w:val="normaltextrun"/>
          <w:rFonts w:ascii="Aptos" w:eastAsiaTheme="majorEastAsia" w:hAnsi="Aptos" w:cs="Segoe UI"/>
          <w:sz w:val="22"/>
          <w:szCs w:val="22"/>
        </w:rPr>
        <w:t xml:space="preserve"> the ministry of colleagues who are ending service. </w:t>
      </w:r>
      <w:r>
        <w:rPr>
          <w:rStyle w:val="eop"/>
          <w:rFonts w:ascii="Aptos" w:eastAsiaTheme="majorEastAsia" w:hAnsi="Aptos" w:cs="Segoe UI"/>
          <w:sz w:val="22"/>
          <w:szCs w:val="22"/>
        </w:rPr>
        <w:t> </w:t>
      </w:r>
    </w:p>
    <w:p w14:paraId="5591FF75"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5D01FC5A"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Will the PC(USA) continue to have an international presence?</w:t>
      </w:r>
      <w:r>
        <w:rPr>
          <w:rStyle w:val="eop"/>
          <w:rFonts w:ascii="Aptos" w:eastAsiaTheme="majorEastAsia" w:hAnsi="Aptos" w:cs="Segoe UI"/>
          <w:sz w:val="22"/>
          <w:szCs w:val="22"/>
        </w:rPr>
        <w:t> </w:t>
      </w:r>
    </w:p>
    <w:p w14:paraId="303AE229"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xml:space="preserve">YES!! The PC(USA) remains committed to a global presence in a new way for a new day, which is why the current approach, roles and responsibilities are being reshaped to align with present realities. The goal is to empower global and ecumenical partners while also continuing to equip Presbyterians for meaningful engagement in global ministry. We encourage you to read </w:t>
      </w:r>
      <w:hyperlink r:id="rId8" w:tgtFrame="_blank" w:history="1">
        <w:r>
          <w:rPr>
            <w:rStyle w:val="normaltextrun"/>
            <w:rFonts w:ascii="Aptos" w:eastAsiaTheme="majorEastAsia" w:hAnsi="Aptos" w:cs="Segoe UI"/>
            <w:color w:val="467886"/>
            <w:sz w:val="22"/>
            <w:szCs w:val="22"/>
            <w:u w:val="single"/>
          </w:rPr>
          <w:t>this</w:t>
        </w:r>
      </w:hyperlink>
      <w:r>
        <w:rPr>
          <w:rStyle w:val="normaltextrun"/>
          <w:rFonts w:ascii="Aptos" w:eastAsiaTheme="majorEastAsia" w:hAnsi="Aptos" w:cs="Segoe UI"/>
          <w:sz w:val="22"/>
          <w:szCs w:val="22"/>
        </w:rPr>
        <w:t xml:space="preserve"> </w:t>
      </w:r>
      <w:hyperlink r:id="rId9" w:tgtFrame="_blank" w:history="1">
        <w:r>
          <w:rPr>
            <w:rStyle w:val="normaltextrun"/>
            <w:rFonts w:ascii="Aptos" w:eastAsiaTheme="majorEastAsia" w:hAnsi="Aptos" w:cs="Segoe UI"/>
            <w:color w:val="467886"/>
            <w:sz w:val="22"/>
            <w:szCs w:val="22"/>
            <w:u w:val="single"/>
          </w:rPr>
          <w:t>“Shifting Patterns of Global Engagement”</w:t>
        </w:r>
      </w:hyperlink>
      <w:r>
        <w:rPr>
          <w:rStyle w:val="normaltextrun"/>
          <w:rFonts w:ascii="Aptos" w:eastAsiaTheme="majorEastAsia" w:hAnsi="Aptos" w:cs="Segoe UI"/>
          <w:sz w:val="22"/>
          <w:szCs w:val="22"/>
        </w:rPr>
        <w:t xml:space="preserve"> article for more on how global mission and ecclesial partnership are changing. </w:t>
      </w:r>
      <w:r>
        <w:rPr>
          <w:rStyle w:val="eop"/>
          <w:rFonts w:ascii="Aptos" w:eastAsiaTheme="majorEastAsia" w:hAnsi="Aptos" w:cs="Segoe UI"/>
          <w:sz w:val="22"/>
          <w:szCs w:val="22"/>
        </w:rPr>
        <w:t> </w:t>
      </w:r>
    </w:p>
    <w:p w14:paraId="5E031416"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37267DFD"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Define what it means to be a Global Ecumenical Liaison.</w:t>
      </w:r>
      <w:r>
        <w:rPr>
          <w:rStyle w:val="eop"/>
          <w:rFonts w:ascii="Aptos" w:eastAsiaTheme="majorEastAsia" w:hAnsi="Aptos" w:cs="Segoe UI"/>
          <w:sz w:val="22"/>
          <w:szCs w:val="22"/>
        </w:rPr>
        <w:t> </w:t>
      </w:r>
    </w:p>
    <w:p w14:paraId="5ABC1F43"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Global Ecumenical Liaisons will assist global partners, diaspora communities in the United States, mid councils, congregations, mission networks, national or regional PC(USA) programs, and local organizations. They will facilitate and encourage connections, relationships, and shared work in ministry and mission.</w:t>
      </w:r>
      <w:r>
        <w:rPr>
          <w:rStyle w:val="eop"/>
          <w:rFonts w:ascii="Aptos" w:eastAsiaTheme="majorEastAsia" w:hAnsi="Aptos" w:cs="Segoe UI"/>
          <w:sz w:val="22"/>
          <w:szCs w:val="22"/>
        </w:rPr>
        <w:t> </w:t>
      </w:r>
    </w:p>
    <w:p w14:paraId="7E082AB2"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1A5AFB4F"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2F67B6EE"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For those who have financially supported the work of World Mission, where should that support be directed now?</w:t>
      </w:r>
      <w:r>
        <w:rPr>
          <w:rStyle w:val="eop"/>
          <w:rFonts w:ascii="Aptos" w:eastAsiaTheme="majorEastAsia" w:hAnsi="Aptos" w:cs="Segoe UI"/>
          <w:sz w:val="22"/>
          <w:szCs w:val="22"/>
        </w:rPr>
        <w:t> </w:t>
      </w:r>
    </w:p>
    <w:p w14:paraId="38E188E6"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xml:space="preserve">The PC(USA) remains committed to a global presence, so financial support remains critical moving forward. For years, the current funding model for mission co-workers has been unsustainable due to declining PC(USA) membership and its impact on mission giving, coupled with rising costs. Contributions to </w:t>
      </w:r>
      <w:r>
        <w:rPr>
          <w:rStyle w:val="normaltextrun"/>
          <w:rFonts w:ascii="Aptos" w:eastAsiaTheme="majorEastAsia" w:hAnsi="Aptos" w:cs="Segoe UI"/>
          <w:b/>
          <w:bCs/>
          <w:sz w:val="22"/>
          <w:szCs w:val="22"/>
        </w:rPr>
        <w:t>Account E132192</w:t>
      </w:r>
      <w:r>
        <w:rPr>
          <w:rStyle w:val="normaltextrun"/>
          <w:rFonts w:ascii="Aptos" w:eastAsiaTheme="majorEastAsia" w:hAnsi="Aptos" w:cs="Segoe UI"/>
          <w:sz w:val="22"/>
          <w:szCs w:val="22"/>
        </w:rPr>
        <w:t xml:space="preserve"> will sustain the work of the new global ecumenical liaisons. Mid councils and congregations are encouraged to reach out to their </w:t>
      </w:r>
      <w:hyperlink r:id="rId10" w:tgtFrame="_blank" w:history="1">
        <w:r>
          <w:rPr>
            <w:rStyle w:val="normaltextrun"/>
            <w:rFonts w:ascii="Aptos" w:eastAsiaTheme="majorEastAsia" w:hAnsi="Aptos" w:cs="Segoe UI"/>
            <w:color w:val="000000"/>
            <w:sz w:val="22"/>
            <w:szCs w:val="22"/>
            <w:shd w:val="clear" w:color="auto" w:fill="E1E3E6"/>
          </w:rPr>
          <w:t>Ministry Engagement Advisor (MEA</w:t>
        </w:r>
        <w:r>
          <w:rPr>
            <w:rStyle w:val="normaltextrun"/>
            <w:rFonts w:ascii="Aptos" w:eastAsiaTheme="majorEastAsia" w:hAnsi="Aptos" w:cs="Segoe UI"/>
            <w:color w:val="467886"/>
            <w:sz w:val="22"/>
            <w:szCs w:val="22"/>
            <w:u w:val="single"/>
            <w:shd w:val="clear" w:color="auto" w:fill="E1E3E6"/>
          </w:rPr>
          <w:t>)</w:t>
        </w:r>
      </w:hyperlink>
      <w:r>
        <w:rPr>
          <w:rStyle w:val="normaltextrun"/>
          <w:rFonts w:ascii="Aptos" w:eastAsiaTheme="majorEastAsia" w:hAnsi="Aptos" w:cs="Segoe UI"/>
          <w:sz w:val="22"/>
          <w:szCs w:val="22"/>
        </w:rPr>
        <w:t xml:space="preserve"> for guidance in discerning their continued support for global mission.</w:t>
      </w:r>
      <w:r>
        <w:rPr>
          <w:rStyle w:val="eop"/>
          <w:rFonts w:ascii="Aptos" w:eastAsiaTheme="majorEastAsia" w:hAnsi="Aptos" w:cs="Segoe UI"/>
          <w:sz w:val="22"/>
          <w:szCs w:val="22"/>
        </w:rPr>
        <w:t> </w:t>
      </w:r>
    </w:p>
    <w:p w14:paraId="3F4DC17D"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25049B66"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We also encourage supporters to stay engaged in mission partnerships and explore new ways to connect with global ministries. </w:t>
      </w:r>
      <w:r>
        <w:rPr>
          <w:rStyle w:val="eop"/>
          <w:rFonts w:ascii="Aptos" w:eastAsiaTheme="majorEastAsia" w:hAnsi="Aptos" w:cs="Segoe UI"/>
          <w:sz w:val="22"/>
          <w:szCs w:val="22"/>
        </w:rPr>
        <w:t> </w:t>
      </w:r>
    </w:p>
    <w:p w14:paraId="3CCA5A5E"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lastRenderedPageBreak/>
        <w:t> </w:t>
      </w:r>
    </w:p>
    <w:p w14:paraId="39F99879"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What happens to previous gifts given to Extra Commitment Opportunities (ECOs) designated in support of specific global partners, which have not yet been disbursed?</w:t>
      </w:r>
      <w:r>
        <w:rPr>
          <w:rStyle w:val="eop"/>
          <w:rFonts w:ascii="Aptos" w:eastAsiaTheme="majorEastAsia" w:hAnsi="Aptos" w:cs="Segoe UI"/>
          <w:sz w:val="22"/>
          <w:szCs w:val="22"/>
        </w:rPr>
        <w:t> </w:t>
      </w:r>
    </w:p>
    <w:p w14:paraId="375B2902"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The Interim Unified Agency’s commitment to global ecumenical partnerships, as well as the sharing of financial resources, remains the same. Within the new global engagement model, an ECO gift designated in support of a global partner or project will continue to be used in accordance with the ECOs’ designated purpose, our gift acceptance policy, our grant policy and operating procedures. </w:t>
      </w:r>
      <w:r>
        <w:rPr>
          <w:rStyle w:val="eop"/>
          <w:rFonts w:ascii="Aptos" w:eastAsiaTheme="majorEastAsia" w:hAnsi="Aptos" w:cs="Segoe UI"/>
          <w:sz w:val="22"/>
          <w:szCs w:val="22"/>
        </w:rPr>
        <w:t> </w:t>
      </w:r>
    </w:p>
    <w:p w14:paraId="3F40FD68"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3B4643CA"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How will the PC(USA) remain grounded in its Reformed and Presbyterian values while engaging globally?</w:t>
      </w:r>
      <w:r>
        <w:rPr>
          <w:rStyle w:val="eop"/>
          <w:rFonts w:ascii="Aptos" w:eastAsiaTheme="majorEastAsia" w:hAnsi="Aptos" w:cs="Segoe UI"/>
          <w:sz w:val="22"/>
          <w:szCs w:val="22"/>
        </w:rPr>
        <w:t> </w:t>
      </w:r>
    </w:p>
    <w:p w14:paraId="11A38164"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xml:space="preserve">Our mission remains rooted in our witness to Jesus Christ’s unconditional love and call to justice and our commitment to global partnerships. We continue to uphold our values of peace, racial and gender equity, theological diversity, and care for marginalized communities. The IUA is guided by the statements and policies of the PC(USA) General Assembly and in particular, the theological and missiological foundations outlined in </w:t>
      </w:r>
      <w:hyperlink r:id="rId11" w:tgtFrame="_blank" w:history="1">
        <w:r>
          <w:rPr>
            <w:rStyle w:val="normaltextrun"/>
            <w:rFonts w:ascii="Aptos" w:eastAsiaTheme="majorEastAsia" w:hAnsi="Aptos" w:cs="Segoe UI"/>
            <w:color w:val="0000FF"/>
            <w:sz w:val="22"/>
            <w:szCs w:val="22"/>
          </w:rPr>
          <w:t>Presbyterians Do Mission in Partnership (2003</w:t>
        </w:r>
        <w:r>
          <w:rPr>
            <w:rStyle w:val="normaltextrun"/>
            <w:rFonts w:ascii="Aptos" w:eastAsiaTheme="majorEastAsia" w:hAnsi="Aptos" w:cs="Segoe UI"/>
            <w:color w:val="467886"/>
            <w:sz w:val="22"/>
            <w:szCs w:val="22"/>
            <w:u w:val="single"/>
          </w:rPr>
          <w:t>)</w:t>
        </w:r>
      </w:hyperlink>
      <w:r>
        <w:rPr>
          <w:rStyle w:val="normaltextrun"/>
          <w:rFonts w:ascii="Aptos" w:eastAsiaTheme="majorEastAsia" w:hAnsi="Aptos" w:cs="Segoe UI"/>
          <w:sz w:val="22"/>
          <w:szCs w:val="22"/>
        </w:rPr>
        <w:t xml:space="preserve"> and the </w:t>
      </w:r>
      <w:hyperlink r:id="rId12" w:tgtFrame="_blank" w:history="1">
        <w:r>
          <w:rPr>
            <w:rStyle w:val="normaltextrun"/>
            <w:rFonts w:ascii="Aptos" w:eastAsiaTheme="majorEastAsia" w:hAnsi="Aptos" w:cs="Segoe UI"/>
            <w:color w:val="0000FF"/>
            <w:sz w:val="22"/>
            <w:szCs w:val="22"/>
          </w:rPr>
          <w:t>Ecumenical Stance of the PC(USA) (2008)</w:t>
        </w:r>
        <w:r>
          <w:rPr>
            <w:rStyle w:val="normaltextrun"/>
            <w:rFonts w:ascii="Aptos" w:eastAsiaTheme="majorEastAsia" w:hAnsi="Aptos" w:cs="Segoe UI"/>
            <w:color w:val="467886"/>
            <w:sz w:val="22"/>
            <w:szCs w:val="22"/>
            <w:u w:val="single"/>
          </w:rPr>
          <w:t>.</w:t>
        </w:r>
      </w:hyperlink>
      <w:r>
        <w:rPr>
          <w:rStyle w:val="normaltextrun"/>
          <w:rFonts w:ascii="Aptos" w:eastAsiaTheme="majorEastAsia" w:hAnsi="Aptos" w:cs="Segoe UI"/>
          <w:sz w:val="22"/>
          <w:szCs w:val="22"/>
        </w:rPr>
        <w:t>      </w:t>
      </w:r>
      <w:r>
        <w:rPr>
          <w:rStyle w:val="eop"/>
          <w:rFonts w:ascii="Aptos" w:eastAsiaTheme="majorEastAsia" w:hAnsi="Aptos" w:cs="Segoe UI"/>
          <w:sz w:val="22"/>
          <w:szCs w:val="22"/>
        </w:rPr>
        <w:t> </w:t>
      </w:r>
    </w:p>
    <w:p w14:paraId="48A7871C"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5DF71656" w14:textId="77777777" w:rsidR="00657166" w:rsidRDefault="00657166" w:rsidP="0065716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This is a big change. We invite you to join us as we begin to live into this new opportunity this spring and summer.</w:t>
      </w:r>
      <w:r>
        <w:rPr>
          <w:rStyle w:val="eop"/>
          <w:rFonts w:ascii="Aptos" w:eastAsiaTheme="majorEastAsia" w:hAnsi="Aptos" w:cs="Segoe UI"/>
          <w:sz w:val="22"/>
          <w:szCs w:val="22"/>
        </w:rPr>
        <w:t> </w:t>
      </w:r>
    </w:p>
    <w:p w14:paraId="0C3FD61E" w14:textId="77777777" w:rsidR="009C5D50" w:rsidRDefault="009C5D50" w:rsidP="00657166">
      <w:pPr>
        <w:spacing w:after="0"/>
      </w:pPr>
    </w:p>
    <w:sectPr w:rsidR="009C5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92881"/>
    <w:multiLevelType w:val="multilevel"/>
    <w:tmpl w:val="18FC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8C2422"/>
    <w:multiLevelType w:val="multilevel"/>
    <w:tmpl w:val="C3EA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DD0D58"/>
    <w:multiLevelType w:val="multilevel"/>
    <w:tmpl w:val="5CB8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1057660">
    <w:abstractNumId w:val="1"/>
  </w:num>
  <w:num w:numId="2" w16cid:durableId="65033274">
    <w:abstractNumId w:val="2"/>
  </w:num>
  <w:num w:numId="3" w16cid:durableId="1712267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66"/>
    <w:rsid w:val="000572D5"/>
    <w:rsid w:val="001F3718"/>
    <w:rsid w:val="0036673C"/>
    <w:rsid w:val="00657166"/>
    <w:rsid w:val="006D0798"/>
    <w:rsid w:val="00962712"/>
    <w:rsid w:val="009C5D50"/>
    <w:rsid w:val="00A97CFD"/>
    <w:rsid w:val="00D0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F50F"/>
  <w15:chartTrackingRefBased/>
  <w15:docId w15:val="{0D059355-031E-4428-8376-221CA3DF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1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1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1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1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1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1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1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1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1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1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1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1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1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1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1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1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1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166"/>
    <w:rPr>
      <w:rFonts w:eastAsiaTheme="majorEastAsia" w:cstheme="majorBidi"/>
      <w:color w:val="272727" w:themeColor="text1" w:themeTint="D8"/>
    </w:rPr>
  </w:style>
  <w:style w:type="paragraph" w:styleId="Title">
    <w:name w:val="Title"/>
    <w:basedOn w:val="Normal"/>
    <w:next w:val="Normal"/>
    <w:link w:val="TitleChar"/>
    <w:uiPriority w:val="10"/>
    <w:qFormat/>
    <w:rsid w:val="006571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1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1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1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166"/>
    <w:pPr>
      <w:spacing w:before="160"/>
      <w:jc w:val="center"/>
    </w:pPr>
    <w:rPr>
      <w:i/>
      <w:iCs/>
      <w:color w:val="404040" w:themeColor="text1" w:themeTint="BF"/>
    </w:rPr>
  </w:style>
  <w:style w:type="character" w:customStyle="1" w:styleId="QuoteChar">
    <w:name w:val="Quote Char"/>
    <w:basedOn w:val="DefaultParagraphFont"/>
    <w:link w:val="Quote"/>
    <w:uiPriority w:val="29"/>
    <w:rsid w:val="00657166"/>
    <w:rPr>
      <w:i/>
      <w:iCs/>
      <w:color w:val="404040" w:themeColor="text1" w:themeTint="BF"/>
    </w:rPr>
  </w:style>
  <w:style w:type="paragraph" w:styleId="ListParagraph">
    <w:name w:val="List Paragraph"/>
    <w:basedOn w:val="Normal"/>
    <w:uiPriority w:val="34"/>
    <w:qFormat/>
    <w:rsid w:val="00657166"/>
    <w:pPr>
      <w:ind w:left="720"/>
      <w:contextualSpacing/>
    </w:pPr>
  </w:style>
  <w:style w:type="character" w:styleId="IntenseEmphasis">
    <w:name w:val="Intense Emphasis"/>
    <w:basedOn w:val="DefaultParagraphFont"/>
    <w:uiPriority w:val="21"/>
    <w:qFormat/>
    <w:rsid w:val="00657166"/>
    <w:rPr>
      <w:i/>
      <w:iCs/>
      <w:color w:val="0F4761" w:themeColor="accent1" w:themeShade="BF"/>
    </w:rPr>
  </w:style>
  <w:style w:type="paragraph" w:styleId="IntenseQuote">
    <w:name w:val="Intense Quote"/>
    <w:basedOn w:val="Normal"/>
    <w:next w:val="Normal"/>
    <w:link w:val="IntenseQuoteChar"/>
    <w:uiPriority w:val="30"/>
    <w:qFormat/>
    <w:rsid w:val="006571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166"/>
    <w:rPr>
      <w:i/>
      <w:iCs/>
      <w:color w:val="0F4761" w:themeColor="accent1" w:themeShade="BF"/>
    </w:rPr>
  </w:style>
  <w:style w:type="character" w:styleId="IntenseReference">
    <w:name w:val="Intense Reference"/>
    <w:basedOn w:val="DefaultParagraphFont"/>
    <w:uiPriority w:val="32"/>
    <w:qFormat/>
    <w:rsid w:val="00657166"/>
    <w:rPr>
      <w:b/>
      <w:bCs/>
      <w:smallCaps/>
      <w:color w:val="0F4761" w:themeColor="accent1" w:themeShade="BF"/>
      <w:spacing w:val="5"/>
    </w:rPr>
  </w:style>
  <w:style w:type="paragraph" w:customStyle="1" w:styleId="paragraph">
    <w:name w:val="paragraph"/>
    <w:basedOn w:val="Normal"/>
    <w:rsid w:val="0065716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657166"/>
  </w:style>
  <w:style w:type="character" w:customStyle="1" w:styleId="eop">
    <w:name w:val="eop"/>
    <w:basedOn w:val="DefaultParagraphFont"/>
    <w:rsid w:val="00657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345943">
      <w:bodyDiv w:val="1"/>
      <w:marLeft w:val="0"/>
      <w:marRight w:val="0"/>
      <w:marTop w:val="0"/>
      <w:marBottom w:val="0"/>
      <w:divBdr>
        <w:top w:val="none" w:sz="0" w:space="0" w:color="auto"/>
        <w:left w:val="none" w:sz="0" w:space="0" w:color="auto"/>
        <w:bottom w:val="none" w:sz="0" w:space="0" w:color="auto"/>
        <w:right w:val="none" w:sz="0" w:space="0" w:color="auto"/>
      </w:divBdr>
      <w:divsChild>
        <w:div w:id="2134447387">
          <w:marLeft w:val="0"/>
          <w:marRight w:val="0"/>
          <w:marTop w:val="0"/>
          <w:marBottom w:val="0"/>
          <w:divBdr>
            <w:top w:val="none" w:sz="0" w:space="0" w:color="auto"/>
            <w:left w:val="none" w:sz="0" w:space="0" w:color="auto"/>
            <w:bottom w:val="none" w:sz="0" w:space="0" w:color="auto"/>
            <w:right w:val="none" w:sz="0" w:space="0" w:color="auto"/>
          </w:divBdr>
          <w:divsChild>
            <w:div w:id="1124467594">
              <w:marLeft w:val="0"/>
              <w:marRight w:val="0"/>
              <w:marTop w:val="0"/>
              <w:marBottom w:val="0"/>
              <w:divBdr>
                <w:top w:val="none" w:sz="0" w:space="0" w:color="auto"/>
                <w:left w:val="none" w:sz="0" w:space="0" w:color="auto"/>
                <w:bottom w:val="none" w:sz="0" w:space="0" w:color="auto"/>
                <w:right w:val="none" w:sz="0" w:space="0" w:color="auto"/>
              </w:divBdr>
            </w:div>
            <w:div w:id="1447390332">
              <w:marLeft w:val="0"/>
              <w:marRight w:val="0"/>
              <w:marTop w:val="0"/>
              <w:marBottom w:val="0"/>
              <w:divBdr>
                <w:top w:val="none" w:sz="0" w:space="0" w:color="auto"/>
                <w:left w:val="none" w:sz="0" w:space="0" w:color="auto"/>
                <w:bottom w:val="none" w:sz="0" w:space="0" w:color="auto"/>
                <w:right w:val="none" w:sz="0" w:space="0" w:color="auto"/>
              </w:divBdr>
            </w:div>
            <w:div w:id="1957054581">
              <w:marLeft w:val="0"/>
              <w:marRight w:val="0"/>
              <w:marTop w:val="0"/>
              <w:marBottom w:val="0"/>
              <w:divBdr>
                <w:top w:val="none" w:sz="0" w:space="0" w:color="auto"/>
                <w:left w:val="none" w:sz="0" w:space="0" w:color="auto"/>
                <w:bottom w:val="none" w:sz="0" w:space="0" w:color="auto"/>
                <w:right w:val="none" w:sz="0" w:space="0" w:color="auto"/>
              </w:divBdr>
            </w:div>
            <w:div w:id="1306282198">
              <w:marLeft w:val="0"/>
              <w:marRight w:val="0"/>
              <w:marTop w:val="0"/>
              <w:marBottom w:val="0"/>
              <w:divBdr>
                <w:top w:val="none" w:sz="0" w:space="0" w:color="auto"/>
                <w:left w:val="none" w:sz="0" w:space="0" w:color="auto"/>
                <w:bottom w:val="none" w:sz="0" w:space="0" w:color="auto"/>
                <w:right w:val="none" w:sz="0" w:space="0" w:color="auto"/>
              </w:divBdr>
            </w:div>
            <w:div w:id="1446578134">
              <w:marLeft w:val="0"/>
              <w:marRight w:val="0"/>
              <w:marTop w:val="0"/>
              <w:marBottom w:val="0"/>
              <w:divBdr>
                <w:top w:val="none" w:sz="0" w:space="0" w:color="auto"/>
                <w:left w:val="none" w:sz="0" w:space="0" w:color="auto"/>
                <w:bottom w:val="none" w:sz="0" w:space="0" w:color="auto"/>
                <w:right w:val="none" w:sz="0" w:space="0" w:color="auto"/>
              </w:divBdr>
            </w:div>
            <w:div w:id="630599027">
              <w:marLeft w:val="0"/>
              <w:marRight w:val="0"/>
              <w:marTop w:val="0"/>
              <w:marBottom w:val="0"/>
              <w:divBdr>
                <w:top w:val="none" w:sz="0" w:space="0" w:color="auto"/>
                <w:left w:val="none" w:sz="0" w:space="0" w:color="auto"/>
                <w:bottom w:val="none" w:sz="0" w:space="0" w:color="auto"/>
                <w:right w:val="none" w:sz="0" w:space="0" w:color="auto"/>
              </w:divBdr>
            </w:div>
            <w:div w:id="626471988">
              <w:marLeft w:val="0"/>
              <w:marRight w:val="0"/>
              <w:marTop w:val="0"/>
              <w:marBottom w:val="0"/>
              <w:divBdr>
                <w:top w:val="none" w:sz="0" w:space="0" w:color="auto"/>
                <w:left w:val="none" w:sz="0" w:space="0" w:color="auto"/>
                <w:bottom w:val="none" w:sz="0" w:space="0" w:color="auto"/>
                <w:right w:val="none" w:sz="0" w:space="0" w:color="auto"/>
              </w:divBdr>
            </w:div>
            <w:div w:id="1424495051">
              <w:marLeft w:val="0"/>
              <w:marRight w:val="0"/>
              <w:marTop w:val="0"/>
              <w:marBottom w:val="0"/>
              <w:divBdr>
                <w:top w:val="none" w:sz="0" w:space="0" w:color="auto"/>
                <w:left w:val="none" w:sz="0" w:space="0" w:color="auto"/>
                <w:bottom w:val="none" w:sz="0" w:space="0" w:color="auto"/>
                <w:right w:val="none" w:sz="0" w:space="0" w:color="auto"/>
              </w:divBdr>
            </w:div>
            <w:div w:id="324431193">
              <w:marLeft w:val="0"/>
              <w:marRight w:val="0"/>
              <w:marTop w:val="0"/>
              <w:marBottom w:val="0"/>
              <w:divBdr>
                <w:top w:val="none" w:sz="0" w:space="0" w:color="auto"/>
                <w:left w:val="none" w:sz="0" w:space="0" w:color="auto"/>
                <w:bottom w:val="none" w:sz="0" w:space="0" w:color="auto"/>
                <w:right w:val="none" w:sz="0" w:space="0" w:color="auto"/>
              </w:divBdr>
            </w:div>
            <w:div w:id="509832569">
              <w:marLeft w:val="0"/>
              <w:marRight w:val="0"/>
              <w:marTop w:val="0"/>
              <w:marBottom w:val="0"/>
              <w:divBdr>
                <w:top w:val="none" w:sz="0" w:space="0" w:color="auto"/>
                <w:left w:val="none" w:sz="0" w:space="0" w:color="auto"/>
                <w:bottom w:val="none" w:sz="0" w:space="0" w:color="auto"/>
                <w:right w:val="none" w:sz="0" w:space="0" w:color="auto"/>
              </w:divBdr>
            </w:div>
            <w:div w:id="1945377219">
              <w:marLeft w:val="0"/>
              <w:marRight w:val="0"/>
              <w:marTop w:val="0"/>
              <w:marBottom w:val="0"/>
              <w:divBdr>
                <w:top w:val="none" w:sz="0" w:space="0" w:color="auto"/>
                <w:left w:val="none" w:sz="0" w:space="0" w:color="auto"/>
                <w:bottom w:val="none" w:sz="0" w:space="0" w:color="auto"/>
                <w:right w:val="none" w:sz="0" w:space="0" w:color="auto"/>
              </w:divBdr>
            </w:div>
            <w:div w:id="1438329607">
              <w:marLeft w:val="0"/>
              <w:marRight w:val="0"/>
              <w:marTop w:val="0"/>
              <w:marBottom w:val="0"/>
              <w:divBdr>
                <w:top w:val="none" w:sz="0" w:space="0" w:color="auto"/>
                <w:left w:val="none" w:sz="0" w:space="0" w:color="auto"/>
                <w:bottom w:val="none" w:sz="0" w:space="0" w:color="auto"/>
                <w:right w:val="none" w:sz="0" w:space="0" w:color="auto"/>
              </w:divBdr>
            </w:div>
            <w:div w:id="1360203845">
              <w:marLeft w:val="0"/>
              <w:marRight w:val="0"/>
              <w:marTop w:val="0"/>
              <w:marBottom w:val="0"/>
              <w:divBdr>
                <w:top w:val="none" w:sz="0" w:space="0" w:color="auto"/>
                <w:left w:val="none" w:sz="0" w:space="0" w:color="auto"/>
                <w:bottom w:val="none" w:sz="0" w:space="0" w:color="auto"/>
                <w:right w:val="none" w:sz="0" w:space="0" w:color="auto"/>
              </w:divBdr>
            </w:div>
            <w:div w:id="1037581652">
              <w:marLeft w:val="0"/>
              <w:marRight w:val="0"/>
              <w:marTop w:val="0"/>
              <w:marBottom w:val="0"/>
              <w:divBdr>
                <w:top w:val="none" w:sz="0" w:space="0" w:color="auto"/>
                <w:left w:val="none" w:sz="0" w:space="0" w:color="auto"/>
                <w:bottom w:val="none" w:sz="0" w:space="0" w:color="auto"/>
                <w:right w:val="none" w:sz="0" w:space="0" w:color="auto"/>
              </w:divBdr>
            </w:div>
            <w:div w:id="1291326641">
              <w:marLeft w:val="0"/>
              <w:marRight w:val="0"/>
              <w:marTop w:val="0"/>
              <w:marBottom w:val="0"/>
              <w:divBdr>
                <w:top w:val="none" w:sz="0" w:space="0" w:color="auto"/>
                <w:left w:val="none" w:sz="0" w:space="0" w:color="auto"/>
                <w:bottom w:val="none" w:sz="0" w:space="0" w:color="auto"/>
                <w:right w:val="none" w:sz="0" w:space="0" w:color="auto"/>
              </w:divBdr>
            </w:div>
            <w:div w:id="1207063363">
              <w:marLeft w:val="0"/>
              <w:marRight w:val="0"/>
              <w:marTop w:val="0"/>
              <w:marBottom w:val="0"/>
              <w:divBdr>
                <w:top w:val="none" w:sz="0" w:space="0" w:color="auto"/>
                <w:left w:val="none" w:sz="0" w:space="0" w:color="auto"/>
                <w:bottom w:val="none" w:sz="0" w:space="0" w:color="auto"/>
                <w:right w:val="none" w:sz="0" w:space="0" w:color="auto"/>
              </w:divBdr>
            </w:div>
            <w:div w:id="1633947808">
              <w:marLeft w:val="0"/>
              <w:marRight w:val="0"/>
              <w:marTop w:val="0"/>
              <w:marBottom w:val="0"/>
              <w:divBdr>
                <w:top w:val="none" w:sz="0" w:space="0" w:color="auto"/>
                <w:left w:val="none" w:sz="0" w:space="0" w:color="auto"/>
                <w:bottom w:val="none" w:sz="0" w:space="0" w:color="auto"/>
                <w:right w:val="none" w:sz="0" w:space="0" w:color="auto"/>
              </w:divBdr>
            </w:div>
            <w:div w:id="1576864621">
              <w:marLeft w:val="0"/>
              <w:marRight w:val="0"/>
              <w:marTop w:val="0"/>
              <w:marBottom w:val="0"/>
              <w:divBdr>
                <w:top w:val="none" w:sz="0" w:space="0" w:color="auto"/>
                <w:left w:val="none" w:sz="0" w:space="0" w:color="auto"/>
                <w:bottom w:val="none" w:sz="0" w:space="0" w:color="auto"/>
                <w:right w:val="none" w:sz="0" w:space="0" w:color="auto"/>
              </w:divBdr>
            </w:div>
            <w:div w:id="2018459742">
              <w:marLeft w:val="0"/>
              <w:marRight w:val="0"/>
              <w:marTop w:val="0"/>
              <w:marBottom w:val="0"/>
              <w:divBdr>
                <w:top w:val="none" w:sz="0" w:space="0" w:color="auto"/>
                <w:left w:val="none" w:sz="0" w:space="0" w:color="auto"/>
                <w:bottom w:val="none" w:sz="0" w:space="0" w:color="auto"/>
                <w:right w:val="none" w:sz="0" w:space="0" w:color="auto"/>
              </w:divBdr>
            </w:div>
          </w:divsChild>
        </w:div>
        <w:div w:id="1412965547">
          <w:marLeft w:val="0"/>
          <w:marRight w:val="0"/>
          <w:marTop w:val="0"/>
          <w:marBottom w:val="0"/>
          <w:divBdr>
            <w:top w:val="none" w:sz="0" w:space="0" w:color="auto"/>
            <w:left w:val="none" w:sz="0" w:space="0" w:color="auto"/>
            <w:bottom w:val="none" w:sz="0" w:space="0" w:color="auto"/>
            <w:right w:val="none" w:sz="0" w:space="0" w:color="auto"/>
          </w:divBdr>
          <w:divsChild>
            <w:div w:id="1791168969">
              <w:marLeft w:val="0"/>
              <w:marRight w:val="0"/>
              <w:marTop w:val="0"/>
              <w:marBottom w:val="0"/>
              <w:divBdr>
                <w:top w:val="none" w:sz="0" w:space="0" w:color="auto"/>
                <w:left w:val="none" w:sz="0" w:space="0" w:color="auto"/>
                <w:bottom w:val="none" w:sz="0" w:space="0" w:color="auto"/>
                <w:right w:val="none" w:sz="0" w:space="0" w:color="auto"/>
              </w:divBdr>
            </w:div>
            <w:div w:id="1566909187">
              <w:marLeft w:val="0"/>
              <w:marRight w:val="0"/>
              <w:marTop w:val="0"/>
              <w:marBottom w:val="0"/>
              <w:divBdr>
                <w:top w:val="none" w:sz="0" w:space="0" w:color="auto"/>
                <w:left w:val="none" w:sz="0" w:space="0" w:color="auto"/>
                <w:bottom w:val="none" w:sz="0" w:space="0" w:color="auto"/>
                <w:right w:val="none" w:sz="0" w:space="0" w:color="auto"/>
              </w:divBdr>
            </w:div>
            <w:div w:id="1244492874">
              <w:marLeft w:val="0"/>
              <w:marRight w:val="0"/>
              <w:marTop w:val="0"/>
              <w:marBottom w:val="0"/>
              <w:divBdr>
                <w:top w:val="none" w:sz="0" w:space="0" w:color="auto"/>
                <w:left w:val="none" w:sz="0" w:space="0" w:color="auto"/>
                <w:bottom w:val="none" w:sz="0" w:space="0" w:color="auto"/>
                <w:right w:val="none" w:sz="0" w:space="0" w:color="auto"/>
              </w:divBdr>
            </w:div>
            <w:div w:id="1760443642">
              <w:marLeft w:val="0"/>
              <w:marRight w:val="0"/>
              <w:marTop w:val="0"/>
              <w:marBottom w:val="0"/>
              <w:divBdr>
                <w:top w:val="none" w:sz="0" w:space="0" w:color="auto"/>
                <w:left w:val="none" w:sz="0" w:space="0" w:color="auto"/>
                <w:bottom w:val="none" w:sz="0" w:space="0" w:color="auto"/>
                <w:right w:val="none" w:sz="0" w:space="0" w:color="auto"/>
              </w:divBdr>
            </w:div>
            <w:div w:id="1550654044">
              <w:marLeft w:val="0"/>
              <w:marRight w:val="0"/>
              <w:marTop w:val="0"/>
              <w:marBottom w:val="0"/>
              <w:divBdr>
                <w:top w:val="none" w:sz="0" w:space="0" w:color="auto"/>
                <w:left w:val="none" w:sz="0" w:space="0" w:color="auto"/>
                <w:bottom w:val="none" w:sz="0" w:space="0" w:color="auto"/>
                <w:right w:val="none" w:sz="0" w:space="0" w:color="auto"/>
              </w:divBdr>
            </w:div>
            <w:div w:id="1180242380">
              <w:marLeft w:val="0"/>
              <w:marRight w:val="0"/>
              <w:marTop w:val="0"/>
              <w:marBottom w:val="0"/>
              <w:divBdr>
                <w:top w:val="none" w:sz="0" w:space="0" w:color="auto"/>
                <w:left w:val="none" w:sz="0" w:space="0" w:color="auto"/>
                <w:bottom w:val="none" w:sz="0" w:space="0" w:color="auto"/>
                <w:right w:val="none" w:sz="0" w:space="0" w:color="auto"/>
              </w:divBdr>
            </w:div>
            <w:div w:id="1595170399">
              <w:marLeft w:val="0"/>
              <w:marRight w:val="0"/>
              <w:marTop w:val="0"/>
              <w:marBottom w:val="0"/>
              <w:divBdr>
                <w:top w:val="none" w:sz="0" w:space="0" w:color="auto"/>
                <w:left w:val="none" w:sz="0" w:space="0" w:color="auto"/>
                <w:bottom w:val="none" w:sz="0" w:space="0" w:color="auto"/>
                <w:right w:val="none" w:sz="0" w:space="0" w:color="auto"/>
              </w:divBdr>
            </w:div>
            <w:div w:id="141192003">
              <w:marLeft w:val="0"/>
              <w:marRight w:val="0"/>
              <w:marTop w:val="0"/>
              <w:marBottom w:val="0"/>
              <w:divBdr>
                <w:top w:val="none" w:sz="0" w:space="0" w:color="auto"/>
                <w:left w:val="none" w:sz="0" w:space="0" w:color="auto"/>
                <w:bottom w:val="none" w:sz="0" w:space="0" w:color="auto"/>
                <w:right w:val="none" w:sz="0" w:space="0" w:color="auto"/>
              </w:divBdr>
            </w:div>
            <w:div w:id="19818606">
              <w:marLeft w:val="0"/>
              <w:marRight w:val="0"/>
              <w:marTop w:val="0"/>
              <w:marBottom w:val="0"/>
              <w:divBdr>
                <w:top w:val="none" w:sz="0" w:space="0" w:color="auto"/>
                <w:left w:val="none" w:sz="0" w:space="0" w:color="auto"/>
                <w:bottom w:val="none" w:sz="0" w:space="0" w:color="auto"/>
                <w:right w:val="none" w:sz="0" w:space="0" w:color="auto"/>
              </w:divBdr>
            </w:div>
            <w:div w:id="1582177140">
              <w:marLeft w:val="0"/>
              <w:marRight w:val="0"/>
              <w:marTop w:val="0"/>
              <w:marBottom w:val="0"/>
              <w:divBdr>
                <w:top w:val="none" w:sz="0" w:space="0" w:color="auto"/>
                <w:left w:val="none" w:sz="0" w:space="0" w:color="auto"/>
                <w:bottom w:val="none" w:sz="0" w:space="0" w:color="auto"/>
                <w:right w:val="none" w:sz="0" w:space="0" w:color="auto"/>
              </w:divBdr>
            </w:div>
            <w:div w:id="1146437538">
              <w:marLeft w:val="0"/>
              <w:marRight w:val="0"/>
              <w:marTop w:val="0"/>
              <w:marBottom w:val="0"/>
              <w:divBdr>
                <w:top w:val="none" w:sz="0" w:space="0" w:color="auto"/>
                <w:left w:val="none" w:sz="0" w:space="0" w:color="auto"/>
                <w:bottom w:val="none" w:sz="0" w:space="0" w:color="auto"/>
                <w:right w:val="none" w:sz="0" w:space="0" w:color="auto"/>
              </w:divBdr>
            </w:div>
            <w:div w:id="988172608">
              <w:marLeft w:val="0"/>
              <w:marRight w:val="0"/>
              <w:marTop w:val="0"/>
              <w:marBottom w:val="0"/>
              <w:divBdr>
                <w:top w:val="none" w:sz="0" w:space="0" w:color="auto"/>
                <w:left w:val="none" w:sz="0" w:space="0" w:color="auto"/>
                <w:bottom w:val="none" w:sz="0" w:space="0" w:color="auto"/>
                <w:right w:val="none" w:sz="0" w:space="0" w:color="auto"/>
              </w:divBdr>
            </w:div>
            <w:div w:id="768545668">
              <w:marLeft w:val="0"/>
              <w:marRight w:val="0"/>
              <w:marTop w:val="0"/>
              <w:marBottom w:val="0"/>
              <w:divBdr>
                <w:top w:val="none" w:sz="0" w:space="0" w:color="auto"/>
                <w:left w:val="none" w:sz="0" w:space="0" w:color="auto"/>
                <w:bottom w:val="none" w:sz="0" w:space="0" w:color="auto"/>
                <w:right w:val="none" w:sz="0" w:space="0" w:color="auto"/>
              </w:divBdr>
            </w:div>
            <w:div w:id="813333353">
              <w:marLeft w:val="0"/>
              <w:marRight w:val="0"/>
              <w:marTop w:val="0"/>
              <w:marBottom w:val="0"/>
              <w:divBdr>
                <w:top w:val="none" w:sz="0" w:space="0" w:color="auto"/>
                <w:left w:val="none" w:sz="0" w:space="0" w:color="auto"/>
                <w:bottom w:val="none" w:sz="0" w:space="0" w:color="auto"/>
                <w:right w:val="none" w:sz="0" w:space="0" w:color="auto"/>
              </w:divBdr>
            </w:div>
            <w:div w:id="226766212">
              <w:marLeft w:val="0"/>
              <w:marRight w:val="0"/>
              <w:marTop w:val="0"/>
              <w:marBottom w:val="0"/>
              <w:divBdr>
                <w:top w:val="none" w:sz="0" w:space="0" w:color="auto"/>
                <w:left w:val="none" w:sz="0" w:space="0" w:color="auto"/>
                <w:bottom w:val="none" w:sz="0" w:space="0" w:color="auto"/>
                <w:right w:val="none" w:sz="0" w:space="0" w:color="auto"/>
              </w:divBdr>
            </w:div>
            <w:div w:id="1045331055">
              <w:marLeft w:val="0"/>
              <w:marRight w:val="0"/>
              <w:marTop w:val="0"/>
              <w:marBottom w:val="0"/>
              <w:divBdr>
                <w:top w:val="none" w:sz="0" w:space="0" w:color="auto"/>
                <w:left w:val="none" w:sz="0" w:space="0" w:color="auto"/>
                <w:bottom w:val="none" w:sz="0" w:space="0" w:color="auto"/>
                <w:right w:val="none" w:sz="0" w:space="0" w:color="auto"/>
              </w:divBdr>
            </w:div>
            <w:div w:id="1835802033">
              <w:marLeft w:val="0"/>
              <w:marRight w:val="0"/>
              <w:marTop w:val="0"/>
              <w:marBottom w:val="0"/>
              <w:divBdr>
                <w:top w:val="none" w:sz="0" w:space="0" w:color="auto"/>
                <w:left w:val="none" w:sz="0" w:space="0" w:color="auto"/>
                <w:bottom w:val="none" w:sz="0" w:space="0" w:color="auto"/>
                <w:right w:val="none" w:sz="0" w:space="0" w:color="auto"/>
              </w:divBdr>
            </w:div>
            <w:div w:id="791556604">
              <w:marLeft w:val="0"/>
              <w:marRight w:val="0"/>
              <w:marTop w:val="0"/>
              <w:marBottom w:val="0"/>
              <w:divBdr>
                <w:top w:val="none" w:sz="0" w:space="0" w:color="auto"/>
                <w:left w:val="none" w:sz="0" w:space="0" w:color="auto"/>
                <w:bottom w:val="none" w:sz="0" w:space="0" w:color="auto"/>
                <w:right w:val="none" w:sz="0" w:space="0" w:color="auto"/>
              </w:divBdr>
            </w:div>
            <w:div w:id="652873689">
              <w:marLeft w:val="0"/>
              <w:marRight w:val="0"/>
              <w:marTop w:val="0"/>
              <w:marBottom w:val="0"/>
              <w:divBdr>
                <w:top w:val="none" w:sz="0" w:space="0" w:color="auto"/>
                <w:left w:val="none" w:sz="0" w:space="0" w:color="auto"/>
                <w:bottom w:val="none" w:sz="0" w:space="0" w:color="auto"/>
                <w:right w:val="none" w:sz="0" w:space="0" w:color="auto"/>
              </w:divBdr>
            </w:div>
            <w:div w:id="220870652">
              <w:marLeft w:val="0"/>
              <w:marRight w:val="0"/>
              <w:marTop w:val="0"/>
              <w:marBottom w:val="0"/>
              <w:divBdr>
                <w:top w:val="none" w:sz="0" w:space="0" w:color="auto"/>
                <w:left w:val="none" w:sz="0" w:space="0" w:color="auto"/>
                <w:bottom w:val="none" w:sz="0" w:space="0" w:color="auto"/>
                <w:right w:val="none" w:sz="0" w:space="0" w:color="auto"/>
              </w:divBdr>
            </w:div>
          </w:divsChild>
        </w:div>
        <w:div w:id="1367756970">
          <w:marLeft w:val="0"/>
          <w:marRight w:val="0"/>
          <w:marTop w:val="0"/>
          <w:marBottom w:val="0"/>
          <w:divBdr>
            <w:top w:val="none" w:sz="0" w:space="0" w:color="auto"/>
            <w:left w:val="none" w:sz="0" w:space="0" w:color="auto"/>
            <w:bottom w:val="none" w:sz="0" w:space="0" w:color="auto"/>
            <w:right w:val="none" w:sz="0" w:space="0" w:color="auto"/>
          </w:divBdr>
        </w:div>
        <w:div w:id="763723439">
          <w:marLeft w:val="0"/>
          <w:marRight w:val="0"/>
          <w:marTop w:val="0"/>
          <w:marBottom w:val="0"/>
          <w:divBdr>
            <w:top w:val="none" w:sz="0" w:space="0" w:color="auto"/>
            <w:left w:val="none" w:sz="0" w:space="0" w:color="auto"/>
            <w:bottom w:val="none" w:sz="0" w:space="0" w:color="auto"/>
            <w:right w:val="none" w:sz="0" w:space="0" w:color="auto"/>
          </w:divBdr>
        </w:div>
        <w:div w:id="523446924">
          <w:marLeft w:val="0"/>
          <w:marRight w:val="0"/>
          <w:marTop w:val="0"/>
          <w:marBottom w:val="0"/>
          <w:divBdr>
            <w:top w:val="none" w:sz="0" w:space="0" w:color="auto"/>
            <w:left w:val="none" w:sz="0" w:space="0" w:color="auto"/>
            <w:bottom w:val="none" w:sz="0" w:space="0" w:color="auto"/>
            <w:right w:val="none" w:sz="0" w:space="0" w:color="auto"/>
          </w:divBdr>
        </w:div>
        <w:div w:id="1587106362">
          <w:marLeft w:val="0"/>
          <w:marRight w:val="0"/>
          <w:marTop w:val="0"/>
          <w:marBottom w:val="0"/>
          <w:divBdr>
            <w:top w:val="none" w:sz="0" w:space="0" w:color="auto"/>
            <w:left w:val="none" w:sz="0" w:space="0" w:color="auto"/>
            <w:bottom w:val="none" w:sz="0" w:space="0" w:color="auto"/>
            <w:right w:val="none" w:sz="0" w:space="0" w:color="auto"/>
          </w:divBdr>
        </w:div>
        <w:div w:id="198977349">
          <w:marLeft w:val="0"/>
          <w:marRight w:val="0"/>
          <w:marTop w:val="0"/>
          <w:marBottom w:val="0"/>
          <w:divBdr>
            <w:top w:val="none" w:sz="0" w:space="0" w:color="auto"/>
            <w:left w:val="none" w:sz="0" w:space="0" w:color="auto"/>
            <w:bottom w:val="none" w:sz="0" w:space="0" w:color="auto"/>
            <w:right w:val="none" w:sz="0" w:space="0" w:color="auto"/>
          </w:divBdr>
        </w:div>
        <w:div w:id="629671110">
          <w:marLeft w:val="0"/>
          <w:marRight w:val="0"/>
          <w:marTop w:val="0"/>
          <w:marBottom w:val="0"/>
          <w:divBdr>
            <w:top w:val="none" w:sz="0" w:space="0" w:color="auto"/>
            <w:left w:val="none" w:sz="0" w:space="0" w:color="auto"/>
            <w:bottom w:val="none" w:sz="0" w:space="0" w:color="auto"/>
            <w:right w:val="none" w:sz="0" w:space="0" w:color="auto"/>
          </w:divBdr>
        </w:div>
        <w:div w:id="921909634">
          <w:marLeft w:val="0"/>
          <w:marRight w:val="0"/>
          <w:marTop w:val="0"/>
          <w:marBottom w:val="0"/>
          <w:divBdr>
            <w:top w:val="none" w:sz="0" w:space="0" w:color="auto"/>
            <w:left w:val="none" w:sz="0" w:space="0" w:color="auto"/>
            <w:bottom w:val="none" w:sz="0" w:space="0" w:color="auto"/>
            <w:right w:val="none" w:sz="0" w:space="0" w:color="auto"/>
          </w:divBdr>
        </w:div>
        <w:div w:id="1080906536">
          <w:marLeft w:val="0"/>
          <w:marRight w:val="0"/>
          <w:marTop w:val="0"/>
          <w:marBottom w:val="0"/>
          <w:divBdr>
            <w:top w:val="none" w:sz="0" w:space="0" w:color="auto"/>
            <w:left w:val="none" w:sz="0" w:space="0" w:color="auto"/>
            <w:bottom w:val="none" w:sz="0" w:space="0" w:color="auto"/>
            <w:right w:val="none" w:sz="0" w:space="0" w:color="auto"/>
          </w:divBdr>
        </w:div>
        <w:div w:id="1405448233">
          <w:marLeft w:val="0"/>
          <w:marRight w:val="0"/>
          <w:marTop w:val="0"/>
          <w:marBottom w:val="0"/>
          <w:divBdr>
            <w:top w:val="none" w:sz="0" w:space="0" w:color="auto"/>
            <w:left w:val="none" w:sz="0" w:space="0" w:color="auto"/>
            <w:bottom w:val="none" w:sz="0" w:space="0" w:color="auto"/>
            <w:right w:val="none" w:sz="0" w:space="0" w:color="auto"/>
          </w:divBdr>
        </w:div>
        <w:div w:id="1926189647">
          <w:marLeft w:val="0"/>
          <w:marRight w:val="0"/>
          <w:marTop w:val="0"/>
          <w:marBottom w:val="0"/>
          <w:divBdr>
            <w:top w:val="none" w:sz="0" w:space="0" w:color="auto"/>
            <w:left w:val="none" w:sz="0" w:space="0" w:color="auto"/>
            <w:bottom w:val="none" w:sz="0" w:space="0" w:color="auto"/>
            <w:right w:val="none" w:sz="0" w:space="0" w:color="auto"/>
          </w:divBdr>
        </w:div>
        <w:div w:id="1222473695">
          <w:marLeft w:val="0"/>
          <w:marRight w:val="0"/>
          <w:marTop w:val="0"/>
          <w:marBottom w:val="0"/>
          <w:divBdr>
            <w:top w:val="none" w:sz="0" w:space="0" w:color="auto"/>
            <w:left w:val="none" w:sz="0" w:space="0" w:color="auto"/>
            <w:bottom w:val="none" w:sz="0" w:space="0" w:color="auto"/>
            <w:right w:val="none" w:sz="0" w:space="0" w:color="auto"/>
          </w:divBdr>
        </w:div>
        <w:div w:id="1691754966">
          <w:marLeft w:val="0"/>
          <w:marRight w:val="0"/>
          <w:marTop w:val="0"/>
          <w:marBottom w:val="0"/>
          <w:divBdr>
            <w:top w:val="none" w:sz="0" w:space="0" w:color="auto"/>
            <w:left w:val="none" w:sz="0" w:space="0" w:color="auto"/>
            <w:bottom w:val="none" w:sz="0" w:space="0" w:color="auto"/>
            <w:right w:val="none" w:sz="0" w:space="0" w:color="auto"/>
          </w:divBdr>
        </w:div>
        <w:div w:id="515462099">
          <w:marLeft w:val="0"/>
          <w:marRight w:val="0"/>
          <w:marTop w:val="0"/>
          <w:marBottom w:val="0"/>
          <w:divBdr>
            <w:top w:val="none" w:sz="0" w:space="0" w:color="auto"/>
            <w:left w:val="none" w:sz="0" w:space="0" w:color="auto"/>
            <w:bottom w:val="none" w:sz="0" w:space="0" w:color="auto"/>
            <w:right w:val="none" w:sz="0" w:space="0" w:color="auto"/>
          </w:divBdr>
        </w:div>
        <w:div w:id="1820800566">
          <w:marLeft w:val="0"/>
          <w:marRight w:val="0"/>
          <w:marTop w:val="0"/>
          <w:marBottom w:val="0"/>
          <w:divBdr>
            <w:top w:val="none" w:sz="0" w:space="0" w:color="auto"/>
            <w:left w:val="none" w:sz="0" w:space="0" w:color="auto"/>
            <w:bottom w:val="none" w:sz="0" w:space="0" w:color="auto"/>
            <w:right w:val="none" w:sz="0" w:space="0" w:color="auto"/>
          </w:divBdr>
        </w:div>
        <w:div w:id="1047726126">
          <w:marLeft w:val="0"/>
          <w:marRight w:val="0"/>
          <w:marTop w:val="0"/>
          <w:marBottom w:val="0"/>
          <w:divBdr>
            <w:top w:val="none" w:sz="0" w:space="0" w:color="auto"/>
            <w:left w:val="none" w:sz="0" w:space="0" w:color="auto"/>
            <w:bottom w:val="none" w:sz="0" w:space="0" w:color="auto"/>
            <w:right w:val="none" w:sz="0" w:space="0" w:color="auto"/>
          </w:divBdr>
        </w:div>
        <w:div w:id="1389837597">
          <w:marLeft w:val="0"/>
          <w:marRight w:val="0"/>
          <w:marTop w:val="0"/>
          <w:marBottom w:val="0"/>
          <w:divBdr>
            <w:top w:val="none" w:sz="0" w:space="0" w:color="auto"/>
            <w:left w:val="none" w:sz="0" w:space="0" w:color="auto"/>
            <w:bottom w:val="none" w:sz="0" w:space="0" w:color="auto"/>
            <w:right w:val="none" w:sz="0" w:space="0" w:color="auto"/>
          </w:divBdr>
        </w:div>
        <w:div w:id="547768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usa.org/news-storytelling/news/shifting-patterns-ecumenical-global-engage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cusa.org/sites/default/files/ecumenical-stance-of-the-pcusa.pdf" TargetMode="External"/><Relationship Id="rId12" Type="http://schemas.openxmlformats.org/officeDocument/2006/relationships/hyperlink" Target="https://www.pcusa.org/sites/default/files/ecumenical-stance-of-the-pcus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cusa.org/sites/default/files/presbyterians_do_mission_in_partnership.pdf" TargetMode="External"/><Relationship Id="rId11" Type="http://schemas.openxmlformats.org/officeDocument/2006/relationships/hyperlink" Target="https://pcusa.org/sites/default/files/presbyterians_do_mission_in_partnership.pdf" TargetMode="External"/><Relationship Id="rId5" Type="http://schemas.openxmlformats.org/officeDocument/2006/relationships/hyperlink" Target="https://www.pc-biz.org/search/3001384" TargetMode="External"/><Relationship Id="rId10" Type="http://schemas.openxmlformats.org/officeDocument/2006/relationships/hyperlink" Target="https://pcusa.org/giving/ministry-engagement-support/meet-our-team" TargetMode="External"/><Relationship Id="rId4" Type="http://schemas.openxmlformats.org/officeDocument/2006/relationships/webSettings" Target="webSettings.xml"/><Relationship Id="rId9" Type="http://schemas.openxmlformats.org/officeDocument/2006/relationships/hyperlink" Target="https://pcusa.org/news-storytelling/news/shifting-patterns-ecumenical-global-engag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6935</Characters>
  <Application>Microsoft Office Word</Application>
  <DocSecurity>4</DocSecurity>
  <Lines>57</Lines>
  <Paragraphs>16</Paragraphs>
  <ScaleCrop>false</ScaleCrop>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 Jones</dc:creator>
  <cp:keywords/>
  <dc:description/>
  <cp:lastModifiedBy>Alison Blondheim</cp:lastModifiedBy>
  <cp:revision>2</cp:revision>
  <dcterms:created xsi:type="dcterms:W3CDTF">2025-03-15T00:37:00Z</dcterms:created>
  <dcterms:modified xsi:type="dcterms:W3CDTF">2025-03-15T00:37:00Z</dcterms:modified>
</cp:coreProperties>
</file>